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"/>
        <w:gridCol w:w="4565"/>
        <w:gridCol w:w="543"/>
        <w:gridCol w:w="4130"/>
        <w:gridCol w:w="122"/>
        <w:tblGridChange w:id="0">
          <w:tblGrid>
            <w:gridCol w:w="108"/>
            <w:gridCol w:w="4565"/>
            <w:gridCol w:w="543"/>
            <w:gridCol w:w="4130"/>
            <w:gridCol w:w="122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Индивидуальный предприниматель Дробот Антон Сергеевич</w:t>
            </w:r>
          </w:p>
          <w:p w:rsidR="00000000" w:rsidDel="00000000" w:rsidP="00000000" w:rsidRDefault="00000000" w:rsidRPr="00000000" w14:paraId="00000014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Дробот А.С.</w:t>
            </w:r>
          </w:p>
          <w:p w:rsidR="00000000" w:rsidDel="00000000" w:rsidP="00000000" w:rsidRDefault="00000000" w:rsidRPr="00000000" w14:paraId="00000018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«03» июля 2024 года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 О РЕЖИМЕ ЗАНЯТИЙ ОБУЧАЮЩИХСЯ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60" w:line="240" w:lineRule="auto"/>
        <w:ind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о режиме занятий обучающихся в Образовательной организации (далее – Положение) разработано с учетом Федерального закона «Об образовании в Российской Федерации» № 273-ФЗ от 29.12.2012г., нормативных правовых актов об образовании, Правил внутреннего распорядка обучающихся и иных локальных нормативных актов Образовательной организации.</w:t>
      </w:r>
    </w:p>
    <w:p w:rsidR="00000000" w:rsidDel="00000000" w:rsidP="00000000" w:rsidRDefault="00000000" w:rsidRPr="00000000" w14:paraId="00000020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Образовательная организация).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регулирует режим организации образовательного процесса и режим занятий обучающихся в Образовательной организации.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разработано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обязательно для исполнения всеми участниками образовательных отношений.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before="60" w:line="240" w:lineRule="auto"/>
        <w:ind w:hanging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Текст настоящего Положения размещается на официальном сайте Образовательной организации в сети Интернет. 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60" w:line="240" w:lineRule="auto"/>
        <w:ind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РЕЖИМ ЗАНЯТИЙ ОБУЧАЮЩИХСЯ ПО ДОПОЛНИТЕЛЬНЫМ ОБЩЕОБРАЗОВАТЕЛЬНЫМ ПРОГРАММАМ (ОБЩЕРАЗВИВАЮЩИЕ ПРОГРАММЫ)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Режим занятий определяет занятость обучающихся в период освоения ими образовательных программ.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самостоятельно разрабатывает и утверждает дополнительные общеобразовательные программы (общеразвивающие программы).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по своему усмотрению обновляет дополнительные общеобразовательные программы (общеразвивающие программы) программы с учетом развития науки, техники, культуры, экономики, технологий и социальной сферы.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Организация образовательного процесса в Образовательной организации осуществляется на основе учебных планов и дополнительных общеобразовательных программам (общеразвивающих программам) (далее – образовательная программа) и регламентируется расписанием учебных занятий по каждой образовательной программе. 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Образовательный процесс осуществляется по заочной форме обучения с применением дистанционных образовательных технологий.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Начало обучения для обучающихся любых форм обучения (в том числе с применением дистанционных образовательных технологий и электронного обучения) устанавливается в соответствии с календарным учебным графиком образовательной программы.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вправе переносить сроки начала обучения в целях рационального формирования групп/потоков обучающихся, но не более чем на 60 календарных дней.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Продолжительность обучения определяется конкретной образовательной программой, разрабатываемой Образовательной организацией самостоятельно, если иное не установлено законодательством Российской Федерации.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начала учебного года по дополнительным общеобразовательным программам (общеразвивающие программы) по заочной форме обучения с применением дистанционных образовательных технологий - с начала каждого календарного года.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образовательной организации предусматриваются групповые формы организации образовательной деятельности и проведения занятий.</w:t>
      </w:r>
    </w:p>
    <w:p w:rsidR="00000000" w:rsidDel="00000000" w:rsidP="00000000" w:rsidRDefault="00000000" w:rsidRPr="00000000" w14:paraId="0000003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Группа – традиционная базовая форма объединения обучающихся по интересам. Приоритетом являются предметно-практические задачи освоения конкретной предметной направленности, т.е. изучается курс, соответствующий требованиям образовательной программы. С группой может работать как один, так и несколько преподавателей.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Количество обучающихся в группе, их возрастные категории, а также продолжительность учебных занятий определяются образовательной программой.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Образовательный процесс в Образовательной организации может осуществляться на протяжении всего календарного года. 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Организацию образовательного процесса Образовательной организации осуществляют органы управления Образовательной организации и педагогические работники в соответствии с должностной инструкцией.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реализации краткосрочных образовательных программ комплектование групп может проходить в течение всего календарного года.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Обучение в Образовательной организации ведется на русском языке. 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Учебные занятия проводятся в виде: лекций, семинаров; практических занятий; деловые игры; тестирование и других видов учебных занятий, предусмотренных образовательной программой. 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Продолжительность академического часа для всех видов учебных занятий устанавливается 45 минут. 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Максимальный объем учебной нагрузки обучающегося составляет до 7 - 8 часов в неделю, включая все виды учебной нагрузки. 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вправе применять электронное обучение, дистанционные образовательные технологии в порядке, установленном федеральным органом исполнительной власти, осуществляющими функции по выработке государственной политики и нормативно-правовому регулированию в сфере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Режим доступа к системе дистанционного обучения Образовательной организации для обучающихся осуществляется круглосуточно, с понедельника по воскресенье.  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Режим занятий для обучающихся по образовательным программам с применением электронного обучения, дистанционных образовательных технологий: </w:t>
      </w:r>
    </w:p>
    <w:p w:rsidR="00000000" w:rsidDel="00000000" w:rsidP="00000000" w:rsidRDefault="00000000" w:rsidRPr="00000000" w14:paraId="0000003D">
      <w:pPr>
        <w:spacing w:after="60" w:line="240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рекомендуемая продолжительность занятия – не более 45 мин.,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60" w:line="240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продолжительность перерывов между занятиями – не менее 15 мин.,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60" w:line="240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продолжительность перерыва для отдыха и приема пищи (после каждых четырех часов занятий) – не менее 40 мин.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Обучающиеся обязаны обеспечить своевременную явку на занятия (без опозданий).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Занятия для обучающихся регламентируются расписанием учебных занятий.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Расписание занятий может корректироваться, внесение изменений в расписание учебных занятий разрешается только по указанию руководителя Образовательной организации, а в его отсутствие – лицом его замещающем. 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Режим работы Образовательной организации: с 10.00 до 19.00. Учебные каникулы в течение периода обучения не предусмотрены. 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Изменение режима работы Образовательной организации определяется приказом руководителя Образовательной организации. 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before="60" w:line="240" w:lineRule="auto"/>
        <w:ind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вступает в силу со дня его утверждения руководителем Образовательной организации.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Изменения и дополнения к настоящему Положению принимаются и утверждаются руководителем Образовательной организации и действуют до замены их новыми или отмены.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Вопросы, не нашедшие своего отражения в настоящем Положении, регламентируются другими локальными нормативными актами Образовательной организации и решаются руководством Образовательной организации индивидуально в каждом конкретном случае.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действия данного Положения не ограничен.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настоящее Положение могут вноситься изменения, дополнения в связи с изменениями федерального законодательства и совершенствованием образовательного процесса в Образовательной организации.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W9aDAhnbyJDOKjjOysG8pZMNA==">CgMxLjA4AHIhMW1FenctTnJKVE8zU3lLdzVsV2RYbF9EM09XV3ZEMklU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